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7E3EF"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汉源县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人民医院</w:t>
      </w:r>
    </w:p>
    <w:p w14:paraId="46D2BC30"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十大管理中心家具采购及安装项目比选询价公告</w:t>
      </w:r>
    </w:p>
    <w:p w14:paraId="2B54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2"/>
          <w:rFonts w:hint="eastAsia" w:ascii="仿宋_GB2312" w:hAnsi="新宋体" w:eastAsia="仿宋_GB2312" w:cs="Times New Roman"/>
          <w:sz w:val="28"/>
          <w:szCs w:val="28"/>
        </w:rPr>
      </w:pPr>
    </w:p>
    <w:p w14:paraId="786A6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2"/>
          <w:rFonts w:ascii="仿宋_GB2312" w:hAnsi="新宋体" w:eastAsia="仿宋_GB2312" w:cs="Times New Roman"/>
          <w:sz w:val="28"/>
          <w:szCs w:val="28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各潜在供应商：</w:t>
      </w:r>
    </w:p>
    <w:p w14:paraId="003C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 w:cs="Times New Roman"/>
          <w:sz w:val="28"/>
          <w:szCs w:val="28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我院拟通过比选询价方式，采购十大管理中心家具。服务项目地址：富林镇富林大道二段128号，汉源县人民医院。诚邀请具备资质的各潜在供应商参加报价。</w:t>
      </w:r>
    </w:p>
    <w:p w14:paraId="0A73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napToGrid w:val="0"/>
          <w:sz w:val="30"/>
          <w:szCs w:val="30"/>
        </w:rPr>
        <w:t>一、采购项目的名称、简要规格描述或项目基本概况介绍</w:t>
      </w:r>
    </w:p>
    <w:p w14:paraId="65F1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default" w:ascii="仿宋_GB2312" w:hAnsi="新宋体" w:eastAsia="仿宋_GB2312"/>
          <w:sz w:val="28"/>
          <w:szCs w:val="28"/>
          <w:lang w:val="en-US"/>
        </w:rPr>
      </w:pPr>
      <w:r>
        <w:rPr>
          <w:rStyle w:val="12"/>
          <w:rFonts w:hint="eastAsia" w:ascii="仿宋_GB2312" w:hAnsi="新宋体" w:eastAsia="仿宋_GB2312"/>
          <w:sz w:val="28"/>
          <w:szCs w:val="28"/>
          <w:lang w:val="en-US"/>
        </w:rPr>
        <w:t>1项目编号：汉人医比选询价20250703号</w:t>
      </w:r>
    </w:p>
    <w:p w14:paraId="77FA3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/>
          <w:sz w:val="28"/>
          <w:szCs w:val="28"/>
        </w:rPr>
      </w:pPr>
      <w:r>
        <w:rPr>
          <w:rStyle w:val="12"/>
          <w:rFonts w:hint="eastAsia" w:ascii="仿宋_GB2312" w:hAnsi="新宋体" w:eastAsia="仿宋_GB2312"/>
          <w:sz w:val="28"/>
          <w:szCs w:val="28"/>
          <w:lang w:val="en-US"/>
        </w:rPr>
        <w:t>2</w:t>
      </w:r>
      <w:r>
        <w:rPr>
          <w:rStyle w:val="12"/>
          <w:rFonts w:hint="eastAsia" w:ascii="仿宋_GB2312" w:hAnsi="新宋体" w:eastAsia="仿宋_GB2312"/>
          <w:sz w:val="28"/>
          <w:szCs w:val="28"/>
        </w:rPr>
        <w:t>.项目名称：汉源县人民医院十大管理中心家具采购及安装项目。</w:t>
      </w:r>
    </w:p>
    <w:p w14:paraId="253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 w:cs="Times New Roman"/>
          <w:sz w:val="28"/>
          <w:szCs w:val="28"/>
        </w:rPr>
      </w:pPr>
      <w:r>
        <w:rPr>
          <w:rStyle w:val="12"/>
          <w:rFonts w:hint="eastAsia" w:ascii="仿宋_GB2312" w:hAnsi="新宋体" w:eastAsia="仿宋_GB2312"/>
          <w:sz w:val="28"/>
          <w:szCs w:val="28"/>
          <w:lang w:val="en-US"/>
        </w:rPr>
        <w:t>3</w:t>
      </w:r>
      <w:r>
        <w:rPr>
          <w:rStyle w:val="12"/>
          <w:rFonts w:hint="eastAsia" w:ascii="仿宋_GB2312" w:hAnsi="新宋体" w:eastAsia="仿宋_GB2312"/>
          <w:sz w:val="28"/>
          <w:szCs w:val="28"/>
        </w:rPr>
        <w:t>.预算金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额：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  <w:t>99890.00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 xml:space="preserve">元（报价不得超过预算，否则视为废标）  </w:t>
      </w:r>
    </w:p>
    <w:p w14:paraId="778F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/>
          <w:sz w:val="28"/>
          <w:szCs w:val="28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/>
        </w:rPr>
        <w:t>4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.采购方式：比选询价（</w:t>
      </w:r>
      <w:r>
        <w:rPr>
          <w:rStyle w:val="12"/>
          <w:rFonts w:hint="eastAsia" w:ascii="仿宋_GB2312" w:hAnsi="新宋体" w:eastAsia="仿宋_GB2312"/>
          <w:sz w:val="28"/>
          <w:szCs w:val="28"/>
        </w:rPr>
        <w:t xml:space="preserve">低价中标）  </w:t>
      </w:r>
    </w:p>
    <w:p w14:paraId="6FAD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/>
          <w:sz w:val="28"/>
          <w:szCs w:val="28"/>
        </w:rPr>
      </w:pPr>
      <w:r>
        <w:rPr>
          <w:rStyle w:val="12"/>
          <w:rFonts w:hint="eastAsia" w:ascii="仿宋_GB2312" w:hAnsi="新宋体" w:eastAsia="仿宋_GB2312"/>
          <w:sz w:val="28"/>
          <w:szCs w:val="28"/>
          <w:lang w:val="en-US"/>
        </w:rPr>
        <w:t>5</w:t>
      </w:r>
      <w:r>
        <w:rPr>
          <w:rStyle w:val="12"/>
          <w:rFonts w:hint="eastAsia" w:ascii="仿宋_GB2312" w:hAnsi="新宋体" w:eastAsia="仿宋_GB2312"/>
          <w:sz w:val="28"/>
          <w:szCs w:val="28"/>
        </w:rPr>
        <w:t>.项目地点：汉源县人民医院</w:t>
      </w:r>
    </w:p>
    <w:p w14:paraId="553F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/>
          <w:sz w:val="28"/>
          <w:szCs w:val="28"/>
        </w:rPr>
      </w:pPr>
      <w:r>
        <w:rPr>
          <w:rStyle w:val="12"/>
          <w:rFonts w:hint="eastAsia" w:ascii="仿宋_GB2312" w:hAnsi="新宋体" w:eastAsia="仿宋_GB2312"/>
          <w:sz w:val="28"/>
          <w:szCs w:val="28"/>
          <w:lang w:val="en-US"/>
        </w:rPr>
        <w:t>6</w:t>
      </w:r>
      <w:r>
        <w:rPr>
          <w:rStyle w:val="12"/>
          <w:rFonts w:hint="eastAsia" w:ascii="仿宋_GB2312" w:hAnsi="新宋体" w:eastAsia="仿宋_GB2312"/>
          <w:sz w:val="28"/>
          <w:szCs w:val="28"/>
        </w:rPr>
        <w:t xml:space="preserve">.工期要求：合同签订后20日内完成供货、安装及验收  </w:t>
      </w:r>
    </w:p>
    <w:p w14:paraId="1BE8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宋体" w:hAnsi="宋体" w:eastAsia="宋体" w:cs="Times New Roman"/>
          <w:b/>
          <w:bCs/>
          <w:snapToGrid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napToGrid w:val="0"/>
          <w:sz w:val="30"/>
          <w:szCs w:val="30"/>
        </w:rPr>
        <w:t>二、参与院内竞价资质要求</w:t>
      </w:r>
    </w:p>
    <w:p w14:paraId="1599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2"/>
          <w:rFonts w:hint="eastAsia" w:ascii="仿宋_GB2312" w:hAnsi="新宋体" w:eastAsia="仿宋_GB2312" w:cs="Times New Roman"/>
          <w:sz w:val="28"/>
          <w:szCs w:val="28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具备有效的相应资质，提供营业执照。</w:t>
      </w:r>
    </w:p>
    <w:p w14:paraId="4F540F94">
      <w:pPr>
        <w:spacing w:line="440" w:lineRule="exact"/>
        <w:ind w:firstLine="560" w:firstLineChars="200"/>
        <w:rPr>
          <w:rFonts w:ascii="宋体" w:hAnsi="宋体" w:eastAsia="宋体" w:cs="Times New Roman"/>
          <w:b/>
          <w:bCs/>
          <w:snapToGrid w:val="0"/>
          <w:sz w:val="30"/>
          <w:szCs w:val="30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bCs/>
          <w:snapToGrid w:val="0"/>
          <w:sz w:val="30"/>
          <w:szCs w:val="30"/>
        </w:rPr>
        <w:t>三、采购需求</w:t>
      </w:r>
    </w:p>
    <w:p w14:paraId="1235AB64">
      <w:pPr>
        <w:pStyle w:val="19"/>
        <w:numPr>
          <w:ilvl w:val="0"/>
          <w:numId w:val="0"/>
        </w:numPr>
        <w:ind w:firstLine="560" w:firstLineChars="20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eastAsia="zh-CN"/>
        </w:rPr>
        <w:t>详见附件：汉源县总医院十大管理中心家具采购及安装项目清单。</w:t>
      </w:r>
    </w:p>
    <w:p w14:paraId="0857CFDF">
      <w:pPr>
        <w:pStyle w:val="19"/>
        <w:numPr>
          <w:ilvl w:val="0"/>
          <w:numId w:val="0"/>
        </w:numPr>
        <w:ind w:firstLine="602" w:firstLineChars="200"/>
        <w:rPr>
          <w:rFonts w:hint="eastAsia" w:ascii="宋体" w:hAnsi="宋体" w:eastAsia="宋体" w:cs="Times New Roman"/>
          <w:bCs/>
          <w:snapToGrid w:val="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Cs/>
          <w:snapToGrid w:val="0"/>
          <w:sz w:val="30"/>
          <w:szCs w:val="30"/>
        </w:rPr>
        <w:t>四、</w:t>
      </w:r>
      <w:r>
        <w:rPr>
          <w:rFonts w:hint="eastAsia" w:ascii="宋体" w:hAnsi="宋体" w:eastAsia="宋体" w:cs="Times New Roman"/>
          <w:bCs/>
          <w:snapToGrid w:val="0"/>
          <w:sz w:val="30"/>
          <w:szCs w:val="30"/>
          <w:lang w:eastAsia="zh-CN"/>
        </w:rPr>
        <w:t>商务要求及其他要求</w:t>
      </w:r>
    </w:p>
    <w:p w14:paraId="55A43468">
      <w:pPr>
        <w:pStyle w:val="13"/>
        <w:spacing w:line="500" w:lineRule="exact"/>
        <w:ind w:firstLine="640"/>
        <w:rPr>
          <w:rFonts w:hint="eastAsia" w:ascii="黑体" w:hAnsi="黑体" w:eastAsia="黑体"/>
          <w:snapToGrid w:val="0"/>
          <w:sz w:val="32"/>
          <w:szCs w:val="32"/>
          <w:lang w:eastAsia="zh-CN" w:bidi="ar"/>
        </w:rPr>
      </w:pPr>
      <w:r>
        <w:rPr>
          <w:rFonts w:hint="eastAsia" w:ascii="黑体" w:hAnsi="黑体" w:eastAsia="黑体"/>
          <w:snapToGrid w:val="0"/>
          <w:sz w:val="32"/>
          <w:szCs w:val="32"/>
          <w:lang w:eastAsia="zh-CN" w:bidi="ar"/>
        </w:rPr>
        <w:t>（一）商务要求</w:t>
      </w:r>
    </w:p>
    <w:p w14:paraId="5D0E3203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eastAsia="zh-CN"/>
        </w:rPr>
      </w:pPr>
      <w:r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eastAsia="zh-CN"/>
        </w:rPr>
        <w:t>1.报价要求：</w:t>
      </w:r>
    </w:p>
    <w:p w14:paraId="406338C7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eastAsia="zh-CN"/>
        </w:rPr>
        <w:t>（</w:t>
      </w: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1</w:t>
      </w: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eastAsia="zh-CN"/>
        </w:rPr>
        <w:t>）报价为项目全包价，包含所有货物的生产、运输、装卸、安装、调试、税费、质保期内的售后服务及一切不可预见费用，需一次性报全所有采购内容的价格，不得拆分。</w:t>
      </w:r>
    </w:p>
    <w:p w14:paraId="23BEA5C1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（2）报价不得超过项目预算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  <w:t>99890.00</w:t>
      </w: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元，超出预算的报价视为无效投标。</w:t>
      </w:r>
    </w:p>
    <w:p w14:paraId="69725684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（3）报价需同时提供《报价一览表》和《分项报价明细表》，分项报价合计金额须与总报价一致，否则按无效投标处理。</w:t>
      </w:r>
    </w:p>
    <w:p w14:paraId="4A887E97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  <w:t>2.资质与文件要求</w:t>
      </w:r>
    </w:p>
    <w:p w14:paraId="1DF9A4FC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（1） 供应商须提供有效的营业执照（复印件加盖公章），确保具备相应的生产或销售资质。</w:t>
      </w:r>
    </w:p>
    <w:p w14:paraId="5253337C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（2）报名时需提交填写完整的《报名信息登记表》《介绍信》（附经办人身份证正反面复印件），所有文件须加盖单位公章并扫描为PDF格式发送至指定邮箱。</w:t>
      </w:r>
    </w:p>
    <w:p w14:paraId="37A40988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3.合同与履约</w:t>
      </w:r>
    </w:p>
    <w:p w14:paraId="51F67EC2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（1）</w:t>
      </w:r>
      <w:r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  <w:t>中标后须在</w:t>
      </w: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5</w:t>
      </w:r>
      <w:r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  <w:t>个工作日内与采购人签订采购合同，明确货物规格、数量、交付时间及质量标准。</w:t>
      </w:r>
    </w:p>
    <w:p w14:paraId="129882D6">
      <w:pPr>
        <w:pStyle w:val="13"/>
        <w:spacing w:line="500" w:lineRule="exact"/>
        <w:ind w:firstLine="64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（2）严格按照合同约定履约，工期为合同签订后20日内完成供货、安装及验收，逾期超过10日的，逾期按每日合同总金额的0.5%支付违约金（累计不超过合同总金额的5%）。</w:t>
      </w:r>
    </w:p>
    <w:p w14:paraId="4D321EFD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4.验收与付款</w:t>
      </w:r>
    </w:p>
    <w:p w14:paraId="68806E08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（1）</w:t>
      </w:r>
      <w:r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  <w:t>货物送达后，由采购人组织验收，验收内容包括数量、规格、材质、安装质量等，需符合采购需求及相关标准，验收不合格的须在5日内整改合格，否则采购人有权拒收并解除合同。</w:t>
      </w:r>
    </w:p>
    <w:p w14:paraId="4ED563D5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（2）</w:t>
      </w:r>
      <w:r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  <w:t>验收合格后，供应商提供正规发票，采购人在30日内支付合同总金额的</w:t>
      </w: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100</w:t>
      </w:r>
      <w:r>
        <w:rPr>
          <w:rStyle w:val="12"/>
          <w:rFonts w:hint="default" w:ascii="仿宋_GB2312" w:hAnsi="新宋体" w:eastAsia="仿宋_GB2312" w:cs="Times New Roman"/>
          <w:b w:val="0"/>
          <w:sz w:val="28"/>
          <w:szCs w:val="28"/>
          <w:lang w:val="en-US" w:eastAsia="zh-CN"/>
        </w:rPr>
        <w:t>%。</w:t>
      </w:r>
    </w:p>
    <w:p w14:paraId="72819E38">
      <w:pPr>
        <w:pStyle w:val="13"/>
        <w:spacing w:line="500" w:lineRule="exact"/>
        <w:ind w:firstLine="640"/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5. 质保要求</w:t>
      </w:r>
    </w:p>
    <w:p w14:paraId="32D5B64B">
      <w:pPr>
        <w:pStyle w:val="13"/>
        <w:spacing w:line="500" w:lineRule="exact"/>
        <w:ind w:left="0" w:leftChars="0" w:firstLine="560" w:firstLineChars="200"/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 w:val="0"/>
          <w:sz w:val="28"/>
          <w:szCs w:val="28"/>
          <w:lang w:val="en-US" w:eastAsia="zh-CN"/>
        </w:rPr>
        <w:t>（1）所有货物质保期为2年，自验收合格之日起计算。质保期内出现质量问题（非人为损坏），供应商须在24小时内响应，48小时内完成维修或更换，相关费用由供应商承担。</w:t>
      </w:r>
    </w:p>
    <w:p w14:paraId="732EFE0C">
      <w:pPr>
        <w:pStyle w:val="13"/>
        <w:spacing w:line="500" w:lineRule="exact"/>
        <w:ind w:left="0" w:leftChars="0" w:firstLine="562" w:firstLineChars="200"/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（二）其他要求</w:t>
      </w:r>
    </w:p>
    <w:p w14:paraId="2B1750C5">
      <w:pPr>
        <w:pStyle w:val="13"/>
        <w:spacing w:line="500" w:lineRule="exact"/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  <w:t>1.技术响应</w:t>
      </w:r>
    </w:p>
    <w:p w14:paraId="7C3ABBA5">
      <w:pPr>
        <w:pStyle w:val="13"/>
        <w:spacing w:line="500" w:lineRule="exact"/>
        <w:ind w:left="0" w:leftChars="0" w:firstLine="560" w:firstLineChars="200"/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  <w:t>（1）</w:t>
      </w:r>
      <w:r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  <w:t>供应商所提供货物的技术参数、材质性能须实质性符合采购清单要求，若优于要求，需提供书面证明材料（如检测报告、产品说明书等），未达标或未提供证明的视为无效投标。</w:t>
      </w:r>
    </w:p>
    <w:p w14:paraId="626058B8">
      <w:pPr>
        <w:pStyle w:val="13"/>
        <w:spacing w:line="500" w:lineRule="exact"/>
        <w:ind w:left="0" w:leftChars="0" w:firstLine="562" w:firstLineChars="200"/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b/>
          <w:bCs/>
          <w:sz w:val="28"/>
          <w:szCs w:val="28"/>
          <w:lang w:val="en-US" w:eastAsia="zh-CN"/>
        </w:rPr>
        <w:t>2.产品资料</w:t>
      </w:r>
    </w:p>
    <w:p w14:paraId="00EAFF21">
      <w:pPr>
        <w:pStyle w:val="13"/>
        <w:spacing w:line="500" w:lineRule="exact"/>
        <w:ind w:left="0" w:leftChars="0" w:firstLine="560" w:firstLineChars="200"/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  <w:t>供货时需随货物提供产品合格证、环保检测报告等相关资料。</w:t>
      </w:r>
    </w:p>
    <w:p w14:paraId="667D15BA">
      <w:pPr>
        <w:pStyle w:val="13"/>
        <w:spacing w:line="500" w:lineRule="exact"/>
        <w:ind w:left="0" w:leftChars="0" w:firstLine="562" w:firstLineChars="200"/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3. 安全与规范</w:t>
      </w:r>
    </w:p>
    <w:p w14:paraId="4C8494F2">
      <w:pPr>
        <w:pStyle w:val="13"/>
        <w:spacing w:line="500" w:lineRule="exact"/>
        <w:ind w:left="0" w:leftChars="0" w:firstLine="560" w:firstLineChars="200"/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  <w:t>（1）安装过程中须遵守医院相关规定，做好安全防护措施，避免对医院正常运营造成影响，如因操作不当导致人员伤亡或财产损失，由供应商承担全部责任。</w:t>
      </w:r>
    </w:p>
    <w:p w14:paraId="79331D94">
      <w:pPr>
        <w:pStyle w:val="13"/>
        <w:spacing w:line="500" w:lineRule="exact"/>
        <w:ind w:left="0" w:leftChars="0" w:firstLine="560" w:firstLineChars="200"/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</w:pPr>
      <w:r>
        <w:rPr>
          <w:rStyle w:val="12"/>
          <w:rFonts w:hint="eastAsia" w:ascii="仿宋_GB2312" w:hAnsi="新宋体" w:eastAsia="仿宋_GB2312" w:cs="Times New Roman"/>
          <w:sz w:val="28"/>
          <w:szCs w:val="28"/>
          <w:lang w:val="en-US" w:eastAsia="zh-CN"/>
        </w:rPr>
        <w:t>（2）货物及安装须符合国家及行业相关安全、环保标准（如GB 18580-2017《室内装饰装修材料人造板及其制品中甲醛释放限量》等）。</w:t>
      </w:r>
    </w:p>
    <w:p w14:paraId="26881B72">
      <w:pPr>
        <w:pStyle w:val="13"/>
        <w:spacing w:line="500" w:lineRule="exact"/>
        <w:ind w:left="0" w:leftChars="0" w:firstLine="562" w:firstLineChars="200"/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b/>
          <w:bCs/>
          <w:sz w:val="28"/>
          <w:szCs w:val="28"/>
          <w:lang w:val="en-US" w:eastAsia="zh-CN"/>
        </w:rPr>
        <w:t>4.知识产权</w:t>
      </w:r>
    </w:p>
    <w:p w14:paraId="68B469F8">
      <w:pPr>
        <w:pStyle w:val="13"/>
        <w:spacing w:line="500" w:lineRule="exact"/>
        <w:ind w:left="0" w:leftChars="0" w:firstLine="560" w:firstLineChars="200"/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</w:pPr>
      <w:r>
        <w:rPr>
          <w:rStyle w:val="12"/>
          <w:rFonts w:hint="default" w:ascii="仿宋_GB2312" w:hAnsi="新宋体" w:eastAsia="仿宋_GB2312" w:cs="Times New Roman"/>
          <w:sz w:val="28"/>
          <w:szCs w:val="28"/>
          <w:lang w:val="en-US" w:eastAsia="zh-CN"/>
        </w:rPr>
        <w:t>供应商须保证所提供的货物及相关技术不侵犯任何第三方知识产权，如因此产生纠纷，由供应商承担全部责任。</w:t>
      </w:r>
    </w:p>
    <w:p w14:paraId="6448ABDA">
      <w:pPr>
        <w:pStyle w:val="13"/>
        <w:spacing w:line="500" w:lineRule="exact"/>
        <w:ind w:firstLine="640"/>
        <w:rPr>
          <w:rFonts w:ascii="黑体" w:hAnsi="黑体" w:eastAsia="黑体"/>
          <w:snapToGrid w:val="0"/>
          <w:sz w:val="32"/>
          <w:szCs w:val="32"/>
          <w:lang w:bidi="ar"/>
        </w:rPr>
      </w:pPr>
      <w:r>
        <w:rPr>
          <w:rFonts w:hint="eastAsia" w:ascii="黑体" w:hAnsi="黑体" w:eastAsia="黑体"/>
          <w:snapToGrid w:val="0"/>
          <w:sz w:val="32"/>
          <w:szCs w:val="32"/>
          <w:lang w:bidi="ar"/>
        </w:rPr>
        <w:t>五、报名方式</w:t>
      </w:r>
    </w:p>
    <w:p w14:paraId="690B16E0">
      <w:pPr>
        <w:widowControl/>
        <w:shd w:val="clear" w:color="auto" w:fill="FFFFFF"/>
        <w:spacing w:line="500" w:lineRule="exact"/>
        <w:jc w:val="left"/>
        <w:rPr>
          <w:rFonts w:ascii="黑体" w:hAnsi="黑体" w:eastAsia="黑体" w:cs="Times New Roman"/>
          <w:snapToGrid w:val="0"/>
          <w:sz w:val="32"/>
          <w:szCs w:val="32"/>
          <w:lang w:bidi="ar"/>
        </w:rPr>
      </w:pPr>
      <w:r>
        <w:fldChar w:fldCharType="begin"/>
      </w:r>
      <w:r>
        <w:instrText xml:space="preserve"> HYPERLINK "mailto:（2）将已填写的《报名信息登记表》、《介绍信》（附经办人身份证）加盖供应商单位公章后发送至scqxzb_bm@163.com。" 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将已填写的《报名信息登记表》《营业执照》(附经办人身份证复印件)加盖供应商单位公章后扫描成PDF格式发送至</w:t>
      </w:r>
      <w:r>
        <w:rPr>
          <w:rStyle w:val="9"/>
          <w:rFonts w:hint="default" w:ascii="仿宋_GB2312" w:eastAsia="仿宋_GB2312"/>
          <w:sz w:val="28"/>
          <w:szCs w:val="28"/>
        </w:rPr>
        <w:t>925393489@qq.com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fldChar w:fldCharType="end"/>
      </w:r>
      <w:r>
        <w:rPr>
          <w:rStyle w:val="12"/>
          <w:rFonts w:hint="eastAsia" w:ascii="仿宋_GB2312" w:hAnsi="新宋体" w:eastAsia="仿宋_GB2312" w:cs="Times New Roman"/>
          <w:sz w:val="28"/>
          <w:szCs w:val="28"/>
        </w:rPr>
        <w:t>院内竞价（询价）时间如有变动另行通知。</w:t>
      </w:r>
      <w:r>
        <w:rPr>
          <w:rFonts w:hint="eastAsia" w:ascii="仿宋_GB2312" w:eastAsia="仿宋_GB2312"/>
          <w:sz w:val="30"/>
          <w:szCs w:val="30"/>
        </w:rPr>
        <w:t xml:space="preserve">        </w:t>
      </w:r>
      <w:r>
        <w:rPr>
          <w:rFonts w:hint="eastAsia" w:ascii="黑体" w:hAnsi="黑体" w:eastAsia="黑体" w:cs="Times New Roman"/>
          <w:snapToGrid w:val="0"/>
          <w:sz w:val="32"/>
          <w:szCs w:val="32"/>
          <w:lang w:bidi="ar"/>
        </w:rPr>
        <w:t xml:space="preserve">  </w:t>
      </w:r>
    </w:p>
    <w:p w14:paraId="5037CD8A">
      <w:pPr>
        <w:pStyle w:val="2"/>
        <w:spacing w:line="500" w:lineRule="exact"/>
        <w:ind w:firstLine="640"/>
      </w:pPr>
      <w:r>
        <w:rPr>
          <w:rFonts w:hint="eastAsia" w:ascii="黑体" w:hAnsi="黑体" w:eastAsia="黑体" w:cs="Times New Roman"/>
          <w:snapToGrid w:val="0"/>
          <w:color w:val="auto"/>
          <w:kern w:val="2"/>
          <w:sz w:val="32"/>
          <w:szCs w:val="32"/>
          <w:lang w:bidi="ar"/>
        </w:rPr>
        <w:t>六、</w:t>
      </w:r>
      <w:r>
        <w:rPr>
          <w:rFonts w:hint="eastAsia" w:ascii="黑体" w:hAnsi="黑体" w:eastAsia="黑体" w:cs="Times New Roman"/>
          <w:snapToGrid w:val="0"/>
          <w:color w:val="auto"/>
          <w:kern w:val="2"/>
          <w:sz w:val="32"/>
          <w:szCs w:val="32"/>
          <w:lang w:eastAsia="zh-CN" w:bidi="ar"/>
        </w:rPr>
        <w:t>比选</w:t>
      </w:r>
      <w:r>
        <w:rPr>
          <w:rFonts w:hint="eastAsia" w:ascii="黑体" w:hAnsi="黑体" w:eastAsia="黑体" w:cs="Times New Roman"/>
          <w:snapToGrid w:val="0"/>
          <w:color w:val="auto"/>
          <w:kern w:val="2"/>
          <w:sz w:val="32"/>
          <w:szCs w:val="32"/>
          <w:lang w:bidi="ar"/>
        </w:rPr>
        <w:t>询价时间、地点</w:t>
      </w:r>
    </w:p>
    <w:p w14:paraId="4DCAF1CD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比选询价</w:t>
      </w:r>
      <w:r>
        <w:rPr>
          <w:rFonts w:hint="eastAsia" w:ascii="仿宋_GB2312" w:eastAsia="仿宋_GB2312"/>
          <w:sz w:val="30"/>
          <w:szCs w:val="30"/>
        </w:rPr>
        <w:t>时间：2025年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日下午14：00；地点：汉源县人民医院门诊楼8楼大会议室。2025年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日14：00点前未送到，采购人将拒收竞价文件。</w:t>
      </w:r>
    </w:p>
    <w:p w14:paraId="6D8364C0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黑体" w:hAnsi="黑体" w:eastAsia="黑体" w:cs="Times New Roman"/>
          <w:snapToGrid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snapToGrid w:val="0"/>
          <w:sz w:val="32"/>
          <w:szCs w:val="32"/>
          <w:lang w:bidi="ar"/>
        </w:rPr>
        <w:t>七、报名时间</w:t>
      </w:r>
    </w:p>
    <w:p w14:paraId="7233E836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即日起至2025年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日16：30</w:t>
      </w:r>
    </w:p>
    <w:p w14:paraId="3D340EA1">
      <w:pPr>
        <w:widowControl/>
        <w:shd w:val="clear" w:color="auto" w:fill="FFFFFF"/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联系人：唐老师18095096296   </w:t>
      </w:r>
      <w:r>
        <w:rPr>
          <w:rFonts w:hint="eastAsia" w:ascii="仿宋_GB2312" w:hAnsi="仿宋" w:eastAsia="仿宋_GB2312" w:cs="仿宋"/>
          <w:spacing w:val="15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</w:rPr>
        <w:tab/>
      </w:r>
    </w:p>
    <w:p w14:paraId="31CB1A47">
      <w:pPr>
        <w:tabs>
          <w:tab w:val="left" w:pos="4461"/>
        </w:tabs>
        <w:ind w:firstLine="5700" w:firstLineChars="1900"/>
        <w:rPr>
          <w:rFonts w:hint="eastAsia" w:ascii="仿宋_GB2312" w:hAnsi="仿宋" w:eastAsia="仿宋_GB2312" w:cs="仿宋"/>
          <w:sz w:val="30"/>
          <w:szCs w:val="30"/>
        </w:rPr>
      </w:pPr>
    </w:p>
    <w:p w14:paraId="73F53681">
      <w:pPr>
        <w:tabs>
          <w:tab w:val="left" w:pos="4461"/>
        </w:tabs>
        <w:ind w:firstLine="5700" w:firstLineChars="1900"/>
        <w:rPr>
          <w:rFonts w:hint="eastAsia" w:ascii="仿宋_GB2312" w:hAnsi="仿宋" w:eastAsia="仿宋_GB2312" w:cs="仿宋"/>
          <w:sz w:val="30"/>
          <w:szCs w:val="30"/>
        </w:rPr>
      </w:pPr>
    </w:p>
    <w:p w14:paraId="45F10C16">
      <w:pPr>
        <w:tabs>
          <w:tab w:val="left" w:pos="4461"/>
        </w:tabs>
        <w:ind w:firstLine="5700" w:firstLineChars="19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ab/>
      </w:r>
    </w:p>
    <w:p w14:paraId="29381C69">
      <w:pPr>
        <w:widowControl/>
        <w:shd w:val="clear" w:color="auto" w:fill="FFFFFF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附件一：报名信息登记表</w:t>
      </w:r>
    </w:p>
    <w:p w14:paraId="3107AC01"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附件二：介绍信</w:t>
      </w:r>
    </w:p>
    <w:p w14:paraId="624E625D"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附件三：报价一览表</w:t>
      </w:r>
    </w:p>
    <w:p w14:paraId="3AABD8C2">
      <w:pPr>
        <w:widowControl/>
        <w:shd w:val="clear" w:color="auto" w:fill="FFFFFF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附件四：分项报价明细表</w:t>
      </w:r>
    </w:p>
    <w:p w14:paraId="6B7CAAB3">
      <w:pPr>
        <w:pStyle w:val="2"/>
        <w:rPr>
          <w:rFonts w:ascii="仿宋_GB2312" w:eastAsia="仿宋_GB2312"/>
          <w:sz w:val="30"/>
          <w:szCs w:val="30"/>
        </w:rPr>
      </w:pPr>
    </w:p>
    <w:p w14:paraId="0BC1A90E">
      <w:pPr>
        <w:pStyle w:val="2"/>
        <w:rPr>
          <w:rFonts w:ascii="仿宋_GB2312" w:eastAsia="仿宋_GB2312"/>
          <w:sz w:val="30"/>
          <w:szCs w:val="30"/>
        </w:rPr>
      </w:pPr>
    </w:p>
    <w:p w14:paraId="252A6242">
      <w:pPr>
        <w:pStyle w:val="2"/>
        <w:rPr>
          <w:rFonts w:ascii="仿宋_GB2312" w:eastAsia="仿宋_GB2312"/>
          <w:sz w:val="30"/>
          <w:szCs w:val="30"/>
        </w:rPr>
      </w:pPr>
    </w:p>
    <w:p w14:paraId="799035AF">
      <w:pPr>
        <w:widowControl/>
        <w:shd w:val="clear" w:color="auto" w:fill="FFFFFF"/>
        <w:ind w:left="4851" w:leftChars="231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汉源县人民医院                      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61793C79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14C2B718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6D5FCB56">
      <w:pPr>
        <w:pStyle w:val="2"/>
        <w:rPr>
          <w:rFonts w:hint="eastAsia"/>
        </w:rPr>
      </w:pPr>
    </w:p>
    <w:p w14:paraId="7A48C6E9">
      <w:pPr>
        <w:pStyle w:val="2"/>
        <w:rPr>
          <w:rFonts w:hint="eastAsia"/>
        </w:rPr>
      </w:pPr>
    </w:p>
    <w:p w14:paraId="79389B01">
      <w:pPr>
        <w:pStyle w:val="2"/>
        <w:rPr>
          <w:rFonts w:hint="eastAsia"/>
        </w:rPr>
      </w:pPr>
    </w:p>
    <w:p w14:paraId="1B837158">
      <w:pPr>
        <w:pStyle w:val="2"/>
        <w:rPr>
          <w:rFonts w:hint="eastAsia"/>
        </w:rPr>
      </w:pPr>
    </w:p>
    <w:p w14:paraId="0772E1CD">
      <w:pPr>
        <w:pStyle w:val="2"/>
        <w:rPr>
          <w:rFonts w:hint="eastAsia"/>
        </w:rPr>
      </w:pPr>
    </w:p>
    <w:p w14:paraId="46CE50AB">
      <w:pPr>
        <w:pStyle w:val="2"/>
        <w:rPr>
          <w:rFonts w:hint="eastAsia"/>
        </w:rPr>
      </w:pPr>
    </w:p>
    <w:p w14:paraId="77CAC7EC">
      <w:pPr>
        <w:pStyle w:val="2"/>
        <w:rPr>
          <w:rFonts w:hint="eastAsia"/>
        </w:rPr>
      </w:pPr>
    </w:p>
    <w:p w14:paraId="6E83FA82">
      <w:pPr>
        <w:pStyle w:val="2"/>
        <w:rPr>
          <w:rFonts w:hint="eastAsia"/>
        </w:rPr>
      </w:pPr>
    </w:p>
    <w:p w14:paraId="666D6697">
      <w:pPr>
        <w:pStyle w:val="2"/>
        <w:rPr>
          <w:rFonts w:hint="eastAsia"/>
        </w:rPr>
      </w:pPr>
    </w:p>
    <w:p w14:paraId="140401EA">
      <w:pPr>
        <w:pStyle w:val="2"/>
        <w:rPr>
          <w:rFonts w:hint="eastAsia"/>
        </w:rPr>
      </w:pPr>
    </w:p>
    <w:p w14:paraId="4DA898B5">
      <w:pPr>
        <w:pStyle w:val="2"/>
        <w:rPr>
          <w:rFonts w:hint="eastAsia"/>
        </w:rPr>
      </w:pPr>
    </w:p>
    <w:p w14:paraId="4FC5A0BA">
      <w:pPr>
        <w:pStyle w:val="2"/>
        <w:rPr>
          <w:rFonts w:hint="eastAsia"/>
        </w:rPr>
      </w:pPr>
    </w:p>
    <w:p w14:paraId="1365662A">
      <w:pPr>
        <w:pStyle w:val="2"/>
        <w:rPr>
          <w:rFonts w:hint="eastAsia"/>
        </w:rPr>
      </w:pPr>
    </w:p>
    <w:p w14:paraId="4DB03DB1">
      <w:pPr>
        <w:pStyle w:val="2"/>
      </w:pPr>
    </w:p>
    <w:p w14:paraId="6460CFC9">
      <w:pPr>
        <w:pStyle w:val="2"/>
      </w:pPr>
    </w:p>
    <w:p w14:paraId="00937691">
      <w:pPr>
        <w:pStyle w:val="2"/>
      </w:pPr>
      <w:bookmarkStart w:id="18" w:name="_GoBack"/>
      <w:bookmarkEnd w:id="18"/>
    </w:p>
    <w:p w14:paraId="43EAB0E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14:paraId="40506EF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5619"/>
      </w:tblGrid>
      <w:tr w14:paraId="687C7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E62B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126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汉源县人民医院十大管理中心家具采购及安装项目</w:t>
            </w:r>
          </w:p>
        </w:tc>
      </w:tr>
      <w:tr w14:paraId="7ECF9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ECF0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9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DEE27">
            <w:pPr>
              <w:rPr>
                <w:rFonts w:eastAsia="宋体"/>
                <w:sz w:val="24"/>
              </w:rPr>
            </w:pPr>
          </w:p>
        </w:tc>
      </w:tr>
      <w:tr w14:paraId="26701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EDFDA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52189">
            <w:pPr>
              <w:jc w:val="center"/>
              <w:rPr>
                <w:sz w:val="24"/>
              </w:rPr>
            </w:pP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115CD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 w14:paraId="58621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B908D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19F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4C953">
            <w:pPr>
              <w:rPr>
                <w:sz w:val="18"/>
                <w:szCs w:val="18"/>
              </w:rPr>
            </w:pPr>
          </w:p>
        </w:tc>
      </w:tr>
      <w:tr w14:paraId="18A7C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8171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3CC9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83FF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固定电话：</w:t>
            </w:r>
          </w:p>
        </w:tc>
      </w:tr>
      <w:tr w14:paraId="41FAA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12581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71A4B">
            <w:pPr>
              <w:jc w:val="center"/>
              <w:rPr>
                <w:sz w:val="24"/>
              </w:rPr>
            </w:pP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75988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传真号码：</w:t>
            </w:r>
          </w:p>
        </w:tc>
      </w:tr>
      <w:tr w14:paraId="34A7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AA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E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84DE2">
            <w:pPr>
              <w:rPr>
                <w:rFonts w:eastAsia="宋体"/>
                <w:sz w:val="24"/>
              </w:rPr>
            </w:pPr>
          </w:p>
        </w:tc>
      </w:tr>
      <w:tr w14:paraId="69278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4F198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46D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ED423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401E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E1125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0F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7A6A9">
            <w:pPr>
              <w:rPr>
                <w:sz w:val="24"/>
              </w:rPr>
            </w:pPr>
          </w:p>
        </w:tc>
      </w:tr>
      <w:tr w14:paraId="433D6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1FA63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备注：/</w:t>
            </w:r>
          </w:p>
        </w:tc>
      </w:tr>
    </w:tbl>
    <w:p w14:paraId="1523829F"/>
    <w:p w14:paraId="77287BAF">
      <w:pPr>
        <w:pStyle w:val="3"/>
      </w:pPr>
    </w:p>
    <w:p w14:paraId="40B3931B"/>
    <w:p w14:paraId="70647669">
      <w:pPr>
        <w:pStyle w:val="3"/>
      </w:pPr>
    </w:p>
    <w:p w14:paraId="100B50C7"/>
    <w:p w14:paraId="5F63642B">
      <w:pPr>
        <w:pStyle w:val="3"/>
      </w:pPr>
    </w:p>
    <w:p w14:paraId="7773DB99"/>
    <w:p w14:paraId="5957E92E">
      <w:pPr>
        <w:pStyle w:val="3"/>
      </w:pPr>
    </w:p>
    <w:p w14:paraId="21C6044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 w14:paraId="1DBD533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4A1E83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汉源县人民医院：</w:t>
      </w:r>
    </w:p>
    <w:p w14:paraId="5371D9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>汉源县人民医院十大管理中心家具采购及安装项目</w:t>
      </w:r>
      <w:r>
        <w:rPr>
          <w:rFonts w:hint="eastAsia"/>
          <w:sz w:val="28"/>
          <w:szCs w:val="28"/>
        </w:rPr>
        <w:t>的报名事宜，请与接洽！</w:t>
      </w:r>
    </w:p>
    <w:p w14:paraId="12D73369">
      <w:pPr>
        <w:rPr>
          <w:sz w:val="28"/>
          <w:szCs w:val="28"/>
        </w:rPr>
      </w:pPr>
    </w:p>
    <w:p w14:paraId="58246D5C">
      <w:pPr>
        <w:ind w:firstLine="560" w:firstLineChars="200"/>
        <w:rPr>
          <w:sz w:val="28"/>
          <w:szCs w:val="28"/>
        </w:rPr>
      </w:pPr>
    </w:p>
    <w:p w14:paraId="7C85ACB7">
      <w:pPr>
        <w:ind w:firstLine="560" w:firstLineChars="200"/>
        <w:rPr>
          <w:sz w:val="28"/>
          <w:szCs w:val="28"/>
        </w:rPr>
      </w:pPr>
    </w:p>
    <w:p w14:paraId="2071111B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公司名称（加盖公章）</w:t>
      </w:r>
    </w:p>
    <w:p w14:paraId="491961E7"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2025年  月   日</w:t>
      </w:r>
    </w:p>
    <w:p w14:paraId="72126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 w14:paraId="746D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 w14:paraId="40A437FF">
            <w:pPr>
              <w:rPr>
                <w:color w:val="A5A5A5"/>
                <w:sz w:val="28"/>
                <w:szCs w:val="28"/>
              </w:rPr>
            </w:pPr>
          </w:p>
        </w:tc>
      </w:tr>
    </w:tbl>
    <w:p w14:paraId="55393E31"/>
    <w:p w14:paraId="53AA4D6D">
      <w:pPr>
        <w:pStyle w:val="3"/>
      </w:pPr>
    </w:p>
    <w:p w14:paraId="343BCCB6"/>
    <w:p w14:paraId="50D4E1EA">
      <w:pPr>
        <w:pStyle w:val="3"/>
      </w:pPr>
    </w:p>
    <w:p w14:paraId="6BFA3308"/>
    <w:p w14:paraId="361FD2FC">
      <w:pPr>
        <w:pStyle w:val="3"/>
      </w:pPr>
    </w:p>
    <w:p w14:paraId="319443D6"/>
    <w:p w14:paraId="549619DC">
      <w:pPr>
        <w:pStyle w:val="3"/>
      </w:pPr>
    </w:p>
    <w:p w14:paraId="1BFA001C"/>
    <w:p w14:paraId="150A647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</w:p>
    <w:p w14:paraId="2FDEEE5E">
      <w:pPr>
        <w:pStyle w:val="3"/>
        <w:rPr>
          <w:rFonts w:eastAsia="宋体"/>
        </w:rPr>
      </w:pPr>
    </w:p>
    <w:p w14:paraId="3561FBB3">
      <w:pPr>
        <w:spacing w:line="360" w:lineRule="auto"/>
        <w:jc w:val="center"/>
        <w:rPr>
          <w:b/>
          <w:bCs/>
          <w:sz w:val="36"/>
          <w:szCs w:val="36"/>
        </w:rPr>
      </w:pPr>
    </w:p>
    <w:p w14:paraId="73A4E76D">
      <w:pPr>
        <w:spacing w:line="360" w:lineRule="auto"/>
        <w:jc w:val="center"/>
        <w:rPr>
          <w:rFonts w:ascii="仿宋_GB2312" w:hAnsi="仿宋_GB2312" w:cs="仿宋_GB2312"/>
          <w:b/>
          <w:color w:val="FF0000"/>
          <w:sz w:val="24"/>
        </w:rPr>
      </w:pPr>
      <w:r>
        <w:rPr>
          <w:rFonts w:hint="eastAsia"/>
          <w:b/>
          <w:bCs/>
          <w:sz w:val="36"/>
          <w:szCs w:val="36"/>
        </w:rPr>
        <w:t>报价一览表</w:t>
      </w:r>
    </w:p>
    <w:tbl>
      <w:tblPr>
        <w:tblStyle w:val="6"/>
        <w:tblpPr w:leftFromText="180" w:rightFromText="180" w:vertAnchor="text" w:horzAnchor="page" w:tblpX="1207" w:tblpY="61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645"/>
      </w:tblGrid>
      <w:tr w14:paraId="74CA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53EF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F7A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汉源县人民医院十大管理中心家具采购及安装项目</w:t>
            </w:r>
          </w:p>
        </w:tc>
      </w:tr>
      <w:tr w14:paraId="438F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1473">
            <w:pPr>
              <w:widowControl/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报价</w:t>
            </w:r>
          </w:p>
        </w:tc>
        <w:tc>
          <w:tcPr>
            <w:tcW w:w="7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937DC">
            <w:pPr>
              <w:widowControl/>
              <w:spacing w:line="360" w:lineRule="auto"/>
              <w:rPr>
                <w:rFonts w:hAnsi="宋体" w:cs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人民币：</w:t>
            </w:r>
            <w:r>
              <w:rPr>
                <w:rFonts w:hAnsi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元（人民币大写：</w:t>
            </w:r>
            <w:r>
              <w:rPr>
                <w:rFonts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hAnsi="宋体"/>
                <w:b/>
                <w:sz w:val="24"/>
              </w:rPr>
              <w:t>元）</w:t>
            </w:r>
          </w:p>
        </w:tc>
      </w:tr>
    </w:tbl>
    <w:p w14:paraId="4592CE46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1EC5DEF4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0D8F02A2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00C2274A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00C49B3F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0A82492A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71A9A0DE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76244E4B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p w14:paraId="79CEFCAC">
      <w:pPr>
        <w:pStyle w:val="14"/>
        <w:spacing w:before="156" w:after="156"/>
        <w:jc w:val="both"/>
      </w:pPr>
      <w:bookmarkStart w:id="0" w:name="_Toc19101"/>
      <w:bookmarkStart w:id="1" w:name="_Toc2639"/>
      <w:bookmarkStart w:id="2" w:name="_Toc23742"/>
      <w:bookmarkStart w:id="3" w:name="_Toc327196310"/>
      <w:bookmarkStart w:id="4" w:name="_Toc25577"/>
      <w:bookmarkStart w:id="5" w:name="_Toc26692"/>
      <w:bookmarkStart w:id="6" w:name="_Toc217446087"/>
      <w:bookmarkStart w:id="7" w:name="_Toc21006"/>
      <w:bookmarkStart w:id="8" w:name="_Toc7835"/>
      <w:bookmarkStart w:id="9" w:name="_Toc307564875"/>
      <w:bookmarkStart w:id="10" w:name="_Toc11461"/>
      <w:bookmarkStart w:id="11" w:name="_Toc307501130"/>
      <w:bookmarkStart w:id="12" w:name="_Toc319440166"/>
      <w:r>
        <w:rPr>
          <w:rFonts w:hint="eastAsia"/>
        </w:rPr>
        <w:t>附件四：分项报价明细表</w:t>
      </w:r>
      <w:bookmarkEnd w:id="0"/>
      <w:bookmarkEnd w:id="1"/>
      <w:bookmarkEnd w:id="2"/>
    </w:p>
    <w:p w14:paraId="5A2DADCC">
      <w:pPr>
        <w:pStyle w:val="15"/>
        <w:rPr>
          <w:u w:val="single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color w:val="FF0000"/>
        </w:rPr>
        <w:t xml:space="preserve">     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30"/>
        <w:gridCol w:w="643"/>
        <w:gridCol w:w="1014"/>
        <w:gridCol w:w="1014"/>
        <w:gridCol w:w="1014"/>
        <w:gridCol w:w="1014"/>
        <w:gridCol w:w="1014"/>
        <w:gridCol w:w="1014"/>
        <w:gridCol w:w="1018"/>
      </w:tblGrid>
      <w:tr w14:paraId="006E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exact"/>
          <w:jc w:val="center"/>
        </w:trPr>
        <w:tc>
          <w:tcPr>
            <w:tcW w:w="681" w:type="dxa"/>
            <w:vAlign w:val="center"/>
          </w:tcPr>
          <w:p w14:paraId="39CF4348">
            <w:pPr>
              <w:pStyle w:val="16"/>
              <w:rPr>
                <w:b/>
                <w:bCs/>
              </w:rPr>
            </w:pPr>
            <w:bookmarkStart w:id="13" w:name="_Toc24396"/>
            <w:r>
              <w:rPr>
                <w:rFonts w:hint="eastAsia"/>
                <w:b/>
                <w:bCs/>
              </w:rPr>
              <w:t>序号</w:t>
            </w:r>
            <w:bookmarkEnd w:id="13"/>
          </w:p>
        </w:tc>
        <w:tc>
          <w:tcPr>
            <w:tcW w:w="1530" w:type="dxa"/>
            <w:vAlign w:val="center"/>
          </w:tcPr>
          <w:p w14:paraId="08E88135">
            <w:pPr>
              <w:pStyle w:val="16"/>
              <w:rPr>
                <w:b/>
                <w:bCs/>
              </w:rPr>
            </w:pPr>
            <w:bookmarkStart w:id="14" w:name="_Toc10307"/>
            <w:r>
              <w:rPr>
                <w:rFonts w:hint="eastAsia"/>
                <w:b/>
                <w:bCs/>
              </w:rPr>
              <w:t>产品名称</w:t>
            </w:r>
            <w:bookmarkEnd w:id="14"/>
          </w:p>
        </w:tc>
        <w:tc>
          <w:tcPr>
            <w:tcW w:w="643" w:type="dxa"/>
            <w:vAlign w:val="center"/>
          </w:tcPr>
          <w:p w14:paraId="72FA2EC0">
            <w:pPr>
              <w:pStyle w:val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014" w:type="dxa"/>
            <w:vAlign w:val="center"/>
          </w:tcPr>
          <w:p w14:paraId="165EA0B5">
            <w:pPr>
              <w:pStyle w:val="16"/>
              <w:rPr>
                <w:b/>
                <w:bCs/>
              </w:rPr>
            </w:pPr>
            <w:bookmarkStart w:id="15" w:name="_Toc3010"/>
            <w:r>
              <w:rPr>
                <w:rFonts w:hint="eastAsia"/>
                <w:b/>
                <w:bCs/>
              </w:rPr>
              <w:t>规格</w:t>
            </w:r>
            <w:bookmarkEnd w:id="15"/>
          </w:p>
        </w:tc>
        <w:tc>
          <w:tcPr>
            <w:tcW w:w="1014" w:type="dxa"/>
            <w:vAlign w:val="center"/>
          </w:tcPr>
          <w:p w14:paraId="7AAB6E6F">
            <w:pPr>
              <w:pStyle w:val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014" w:type="dxa"/>
            <w:vAlign w:val="center"/>
          </w:tcPr>
          <w:p w14:paraId="7F540F5C">
            <w:pPr>
              <w:pStyle w:val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产地</w:t>
            </w:r>
          </w:p>
        </w:tc>
        <w:tc>
          <w:tcPr>
            <w:tcW w:w="1014" w:type="dxa"/>
            <w:vAlign w:val="center"/>
          </w:tcPr>
          <w:p w14:paraId="3B9C23ED">
            <w:pPr>
              <w:pStyle w:val="16"/>
              <w:rPr>
                <w:b/>
                <w:bCs/>
              </w:rPr>
            </w:pPr>
            <w:bookmarkStart w:id="16" w:name="_Toc2282"/>
            <w:r>
              <w:rPr>
                <w:rFonts w:hint="eastAsia"/>
                <w:b/>
                <w:bCs/>
              </w:rPr>
              <w:t>单价</w:t>
            </w:r>
            <w:bookmarkEnd w:id="16"/>
            <w:r>
              <w:rPr>
                <w:rFonts w:hint="eastAsia"/>
                <w:b/>
                <w:bCs/>
              </w:rPr>
              <w:t>(元)</w:t>
            </w:r>
          </w:p>
        </w:tc>
        <w:tc>
          <w:tcPr>
            <w:tcW w:w="1014" w:type="dxa"/>
            <w:vAlign w:val="center"/>
          </w:tcPr>
          <w:p w14:paraId="5BDB66FF">
            <w:pPr>
              <w:pStyle w:val="16"/>
              <w:rPr>
                <w:b/>
                <w:bCs/>
              </w:rPr>
            </w:pPr>
            <w:bookmarkStart w:id="17" w:name="_Toc7156"/>
            <w:r>
              <w:rPr>
                <w:rFonts w:hint="eastAsia"/>
                <w:b/>
                <w:bCs/>
              </w:rPr>
              <w:t>数量</w:t>
            </w:r>
            <w:bookmarkEnd w:id="17"/>
          </w:p>
        </w:tc>
        <w:tc>
          <w:tcPr>
            <w:tcW w:w="1014" w:type="dxa"/>
            <w:vAlign w:val="center"/>
          </w:tcPr>
          <w:p w14:paraId="4B7EE6CA">
            <w:pPr>
              <w:pStyle w:val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18" w:type="dxa"/>
            <w:vAlign w:val="center"/>
          </w:tcPr>
          <w:p w14:paraId="5B654FD7">
            <w:pPr>
              <w:pStyle w:val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总价(元)</w:t>
            </w:r>
          </w:p>
        </w:tc>
      </w:tr>
      <w:tr w14:paraId="386F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1" w:type="dxa"/>
            <w:vAlign w:val="center"/>
          </w:tcPr>
          <w:p w14:paraId="0EBBD7AF">
            <w:pPr>
              <w:widowControl/>
              <w:tabs>
                <w:tab w:val="left" w:pos="0"/>
              </w:tabs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14:paraId="5FD96264">
            <w:pPr>
              <w:widowControl/>
              <w:tabs>
                <w:tab w:val="left" w:pos="0"/>
              </w:tabs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643" w:type="dxa"/>
            <w:vAlign w:val="center"/>
          </w:tcPr>
          <w:p w14:paraId="55C13159">
            <w:pPr>
              <w:pStyle w:val="16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63736F35">
            <w:pPr>
              <w:pStyle w:val="16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5DC3EC7C">
            <w:pPr>
              <w:pStyle w:val="16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387451EA">
            <w:pPr>
              <w:pStyle w:val="16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54FDFF5D">
            <w:pPr>
              <w:pStyle w:val="16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049CDCBC">
            <w:pPr>
              <w:widowControl/>
              <w:tabs>
                <w:tab w:val="left" w:pos="0"/>
              </w:tabs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014" w:type="dxa"/>
            <w:vAlign w:val="center"/>
          </w:tcPr>
          <w:p w14:paraId="6E4FD2BD">
            <w:pPr>
              <w:widowControl/>
              <w:tabs>
                <w:tab w:val="left" w:pos="0"/>
              </w:tabs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018" w:type="dxa"/>
            <w:vAlign w:val="center"/>
          </w:tcPr>
          <w:p w14:paraId="1A0FBBD7">
            <w:pPr>
              <w:pStyle w:val="16"/>
              <w:rPr>
                <w:b/>
                <w:bCs/>
              </w:rPr>
            </w:pPr>
          </w:p>
        </w:tc>
      </w:tr>
      <w:tr w14:paraId="56A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1" w:type="dxa"/>
            <w:vAlign w:val="center"/>
          </w:tcPr>
          <w:p w14:paraId="64994986">
            <w:pPr>
              <w:widowControl/>
              <w:tabs>
                <w:tab w:val="left" w:pos="0"/>
              </w:tabs>
              <w:jc w:val="center"/>
              <w:textAlignment w:val="center"/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14:paraId="2CFD4D4B">
            <w:pPr>
              <w:widowControl/>
              <w:tabs>
                <w:tab w:val="left" w:pos="0"/>
                <w:tab w:val="left" w:pos="564"/>
              </w:tabs>
              <w:ind w:firstLine="420" w:firstLineChars="200"/>
              <w:jc w:val="left"/>
              <w:textAlignment w:val="center"/>
            </w:pPr>
          </w:p>
        </w:tc>
        <w:tc>
          <w:tcPr>
            <w:tcW w:w="643" w:type="dxa"/>
            <w:vAlign w:val="center"/>
          </w:tcPr>
          <w:p w14:paraId="05F51200">
            <w:pPr>
              <w:pStyle w:val="15"/>
            </w:pPr>
          </w:p>
        </w:tc>
        <w:tc>
          <w:tcPr>
            <w:tcW w:w="1014" w:type="dxa"/>
            <w:vAlign w:val="center"/>
          </w:tcPr>
          <w:p w14:paraId="14804F4B">
            <w:pPr>
              <w:pStyle w:val="15"/>
            </w:pPr>
          </w:p>
        </w:tc>
        <w:tc>
          <w:tcPr>
            <w:tcW w:w="1014" w:type="dxa"/>
            <w:vAlign w:val="center"/>
          </w:tcPr>
          <w:p w14:paraId="28A47648">
            <w:pPr>
              <w:pStyle w:val="15"/>
            </w:pPr>
          </w:p>
        </w:tc>
        <w:tc>
          <w:tcPr>
            <w:tcW w:w="1014" w:type="dxa"/>
            <w:vAlign w:val="center"/>
          </w:tcPr>
          <w:p w14:paraId="61561293">
            <w:pPr>
              <w:pStyle w:val="15"/>
            </w:pPr>
          </w:p>
        </w:tc>
        <w:tc>
          <w:tcPr>
            <w:tcW w:w="1014" w:type="dxa"/>
            <w:vAlign w:val="center"/>
          </w:tcPr>
          <w:p w14:paraId="52B2DADE">
            <w:pPr>
              <w:pStyle w:val="15"/>
            </w:pPr>
          </w:p>
        </w:tc>
        <w:tc>
          <w:tcPr>
            <w:tcW w:w="1014" w:type="dxa"/>
            <w:vAlign w:val="center"/>
          </w:tcPr>
          <w:p w14:paraId="29602BB7">
            <w:pPr>
              <w:widowControl/>
              <w:tabs>
                <w:tab w:val="left" w:pos="0"/>
              </w:tabs>
              <w:jc w:val="center"/>
              <w:textAlignment w:val="center"/>
            </w:pPr>
          </w:p>
        </w:tc>
        <w:tc>
          <w:tcPr>
            <w:tcW w:w="1014" w:type="dxa"/>
            <w:vAlign w:val="center"/>
          </w:tcPr>
          <w:p w14:paraId="6669E3A0">
            <w:pPr>
              <w:widowControl/>
              <w:tabs>
                <w:tab w:val="left" w:pos="0"/>
              </w:tabs>
              <w:jc w:val="center"/>
              <w:textAlignment w:val="center"/>
            </w:pPr>
          </w:p>
        </w:tc>
        <w:tc>
          <w:tcPr>
            <w:tcW w:w="1018" w:type="dxa"/>
            <w:vAlign w:val="center"/>
          </w:tcPr>
          <w:p w14:paraId="7DBF2241">
            <w:pPr>
              <w:pStyle w:val="15"/>
            </w:pPr>
          </w:p>
        </w:tc>
      </w:tr>
      <w:tr w14:paraId="0D89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1" w:type="dxa"/>
            <w:vAlign w:val="center"/>
          </w:tcPr>
          <w:p w14:paraId="1DECCCAB">
            <w:pPr>
              <w:widowControl/>
              <w:tabs>
                <w:tab w:val="left" w:pos="0"/>
              </w:tabs>
              <w:jc w:val="center"/>
              <w:textAlignment w:val="center"/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14:paraId="79EA0DDB">
            <w:pPr>
              <w:widowControl/>
              <w:tabs>
                <w:tab w:val="left" w:pos="0"/>
              </w:tabs>
              <w:jc w:val="center"/>
              <w:textAlignment w:val="center"/>
            </w:pPr>
          </w:p>
        </w:tc>
        <w:tc>
          <w:tcPr>
            <w:tcW w:w="643" w:type="dxa"/>
            <w:vAlign w:val="center"/>
          </w:tcPr>
          <w:p w14:paraId="624C67CD">
            <w:pPr>
              <w:pStyle w:val="15"/>
            </w:pPr>
          </w:p>
        </w:tc>
        <w:tc>
          <w:tcPr>
            <w:tcW w:w="1014" w:type="dxa"/>
            <w:vAlign w:val="center"/>
          </w:tcPr>
          <w:p w14:paraId="474DB878">
            <w:pPr>
              <w:pStyle w:val="15"/>
            </w:pPr>
          </w:p>
        </w:tc>
        <w:tc>
          <w:tcPr>
            <w:tcW w:w="1014" w:type="dxa"/>
            <w:vAlign w:val="center"/>
          </w:tcPr>
          <w:p w14:paraId="42D5CBD4">
            <w:pPr>
              <w:pStyle w:val="15"/>
            </w:pPr>
          </w:p>
        </w:tc>
        <w:tc>
          <w:tcPr>
            <w:tcW w:w="1014" w:type="dxa"/>
            <w:vAlign w:val="center"/>
          </w:tcPr>
          <w:p w14:paraId="5F10903D">
            <w:pPr>
              <w:pStyle w:val="15"/>
            </w:pPr>
          </w:p>
        </w:tc>
        <w:tc>
          <w:tcPr>
            <w:tcW w:w="1014" w:type="dxa"/>
            <w:vAlign w:val="center"/>
          </w:tcPr>
          <w:p w14:paraId="53C58512">
            <w:pPr>
              <w:pStyle w:val="15"/>
            </w:pPr>
          </w:p>
        </w:tc>
        <w:tc>
          <w:tcPr>
            <w:tcW w:w="1014" w:type="dxa"/>
            <w:vAlign w:val="center"/>
          </w:tcPr>
          <w:p w14:paraId="20CA20AC">
            <w:pPr>
              <w:widowControl/>
              <w:tabs>
                <w:tab w:val="left" w:pos="0"/>
              </w:tabs>
              <w:jc w:val="center"/>
              <w:textAlignment w:val="center"/>
            </w:pPr>
          </w:p>
        </w:tc>
        <w:tc>
          <w:tcPr>
            <w:tcW w:w="1014" w:type="dxa"/>
            <w:vAlign w:val="center"/>
          </w:tcPr>
          <w:p w14:paraId="13E159F1">
            <w:pPr>
              <w:widowControl/>
              <w:tabs>
                <w:tab w:val="left" w:pos="0"/>
              </w:tabs>
              <w:jc w:val="center"/>
              <w:textAlignment w:val="center"/>
            </w:pPr>
          </w:p>
        </w:tc>
        <w:tc>
          <w:tcPr>
            <w:tcW w:w="1018" w:type="dxa"/>
            <w:vAlign w:val="center"/>
          </w:tcPr>
          <w:p w14:paraId="7542B985">
            <w:pPr>
              <w:pStyle w:val="15"/>
            </w:pPr>
          </w:p>
        </w:tc>
      </w:tr>
      <w:tr w14:paraId="1A4A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1" w:type="dxa"/>
            <w:tcBorders>
              <w:left w:val="single" w:color="auto" w:sz="4" w:space="0"/>
            </w:tcBorders>
            <w:vAlign w:val="center"/>
          </w:tcPr>
          <w:p w14:paraId="411FA890">
            <w:pPr>
              <w:pStyle w:val="15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530" w:type="dxa"/>
            <w:vAlign w:val="center"/>
          </w:tcPr>
          <w:p w14:paraId="3D7F6C4B">
            <w:pPr>
              <w:pStyle w:val="15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643" w:type="dxa"/>
            <w:vAlign w:val="center"/>
          </w:tcPr>
          <w:p w14:paraId="07E7F9C5">
            <w:pPr>
              <w:pStyle w:val="15"/>
              <w:jc w:val="center"/>
            </w:pPr>
          </w:p>
        </w:tc>
        <w:tc>
          <w:tcPr>
            <w:tcW w:w="1014" w:type="dxa"/>
            <w:vAlign w:val="center"/>
          </w:tcPr>
          <w:p w14:paraId="2F4CEA1D">
            <w:pPr>
              <w:pStyle w:val="15"/>
              <w:jc w:val="center"/>
            </w:pPr>
          </w:p>
        </w:tc>
        <w:tc>
          <w:tcPr>
            <w:tcW w:w="1014" w:type="dxa"/>
            <w:vAlign w:val="center"/>
          </w:tcPr>
          <w:p w14:paraId="6307CEE5">
            <w:pPr>
              <w:pStyle w:val="15"/>
              <w:jc w:val="center"/>
            </w:pPr>
          </w:p>
        </w:tc>
        <w:tc>
          <w:tcPr>
            <w:tcW w:w="1014" w:type="dxa"/>
            <w:vAlign w:val="center"/>
          </w:tcPr>
          <w:p w14:paraId="56270CC9">
            <w:pPr>
              <w:pStyle w:val="15"/>
              <w:jc w:val="center"/>
            </w:pPr>
          </w:p>
        </w:tc>
        <w:tc>
          <w:tcPr>
            <w:tcW w:w="1014" w:type="dxa"/>
            <w:vAlign w:val="center"/>
          </w:tcPr>
          <w:p w14:paraId="58527DF7">
            <w:pPr>
              <w:pStyle w:val="15"/>
              <w:jc w:val="center"/>
            </w:pPr>
          </w:p>
        </w:tc>
        <w:tc>
          <w:tcPr>
            <w:tcW w:w="1014" w:type="dxa"/>
            <w:vAlign w:val="center"/>
          </w:tcPr>
          <w:p w14:paraId="48EBCF55">
            <w:pPr>
              <w:pStyle w:val="15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014" w:type="dxa"/>
            <w:vAlign w:val="center"/>
          </w:tcPr>
          <w:p w14:paraId="029FBCF0">
            <w:pPr>
              <w:pStyle w:val="15"/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018" w:type="dxa"/>
            <w:vAlign w:val="center"/>
          </w:tcPr>
          <w:p w14:paraId="088B15B9">
            <w:pPr>
              <w:pStyle w:val="15"/>
              <w:jc w:val="center"/>
            </w:pPr>
          </w:p>
        </w:tc>
      </w:tr>
      <w:tr w14:paraId="5C02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56" w:type="dxa"/>
            <w:gridSpan w:val="10"/>
            <w:vAlign w:val="center"/>
          </w:tcPr>
          <w:p w14:paraId="522BA4BC">
            <w:pPr>
              <w:pStyle w:val="20"/>
              <w:ind w:left="42"/>
            </w:pPr>
            <w:r>
              <w:rPr>
                <w:rFonts w:hint="eastAsia"/>
              </w:rPr>
              <w:t>分项报价合计金额：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(大写：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)</w:t>
            </w:r>
          </w:p>
        </w:tc>
      </w:tr>
    </w:tbl>
    <w:p w14:paraId="73C7B4CF">
      <w:pPr>
        <w:pStyle w:val="17"/>
        <w:ind w:firstLine="422"/>
      </w:pPr>
      <w:r>
        <w:rPr>
          <w:rFonts w:hint="eastAsia"/>
        </w:rPr>
        <w:t>注：①投标人必须按“分项报价明细表”的格式详细报出投标总价的各个组成部分的报价，否则作无效投标处理。</w:t>
      </w:r>
    </w:p>
    <w:p w14:paraId="3735310F">
      <w:pPr>
        <w:pStyle w:val="17"/>
        <w:ind w:firstLine="843" w:firstLineChars="400"/>
      </w:pPr>
      <w:r>
        <w:rPr>
          <w:rFonts w:hint="eastAsia"/>
        </w:rPr>
        <w:t>②“分项报价明细表”各分项报价合计应当与“开标一览表”报价合计相等。</w:t>
      </w:r>
    </w:p>
    <w:p w14:paraId="1EB2F1F2">
      <w:pPr>
        <w:pStyle w:val="15"/>
      </w:pPr>
    </w:p>
    <w:p w14:paraId="6180D1F0">
      <w:pPr>
        <w:pStyle w:val="15"/>
      </w:pPr>
    </w:p>
    <w:p w14:paraId="02E31487">
      <w:pPr>
        <w:pStyle w:val="15"/>
      </w:pPr>
    </w:p>
    <w:p w14:paraId="42F998E5">
      <w:pPr>
        <w:pStyle w:val="15"/>
      </w:pPr>
    </w:p>
    <w:p w14:paraId="32E0F6DE">
      <w:pPr>
        <w:pStyle w:val="15"/>
      </w:pPr>
    </w:p>
    <w:p w14:paraId="0E8A0351">
      <w:pPr>
        <w:pStyle w:val="15"/>
      </w:pPr>
    </w:p>
    <w:p w14:paraId="03811D5B">
      <w:pPr>
        <w:pStyle w:val="18"/>
        <w:ind w:firstLine="420"/>
      </w:pPr>
      <w:r>
        <w:rPr>
          <w:rFonts w:hint="eastAsia"/>
        </w:rPr>
        <w:t>投标人名称：</w:t>
      </w:r>
      <w:r>
        <w:rPr>
          <w:rFonts w:hint="eastAsia" w:asciiTheme="minorEastAsia" w:hAnsiTheme="minorEastAsia" w:cstheme="minorEastAsia"/>
          <w:bCs/>
          <w:u w:val="single"/>
        </w:rPr>
        <w:t xml:space="preserve">                 </w:t>
      </w:r>
      <w:r>
        <w:rPr>
          <w:rFonts w:hint="eastAsia"/>
        </w:rPr>
        <w:t>(盖章)</w:t>
      </w:r>
    </w:p>
    <w:p w14:paraId="26FCB149">
      <w:pPr>
        <w:pStyle w:val="18"/>
        <w:ind w:firstLine="420"/>
      </w:pPr>
      <w:r>
        <w:rPr>
          <w:rFonts w:hint="eastAsia"/>
        </w:rPr>
        <w:t>法定代表人/单位负责人或授权代表：</w:t>
      </w:r>
      <w:r>
        <w:rPr>
          <w:rFonts w:hint="eastAsia" w:asciiTheme="minorEastAsia" w:hAnsiTheme="minorEastAsia" w:cstheme="minorEastAsia"/>
          <w:bCs/>
          <w:u w:val="single"/>
        </w:rPr>
        <w:t xml:space="preserve">                 </w:t>
      </w:r>
      <w:r>
        <w:rPr>
          <w:rFonts w:hint="eastAsia"/>
        </w:rPr>
        <w:t>(签字或盖章)</w:t>
      </w:r>
    </w:p>
    <w:p w14:paraId="288CA487">
      <w:pPr>
        <w:pStyle w:val="18"/>
        <w:ind w:firstLine="420"/>
      </w:pPr>
      <w:r>
        <w:rPr>
          <w:rFonts w:hint="eastAsia"/>
        </w:rPr>
        <w:t>投标日期：</w:t>
      </w:r>
      <w:r>
        <w:rPr>
          <w:rFonts w:hint="eastAsia" w:asciiTheme="minorEastAsia" w:hAnsiTheme="minorEastAsia" w:cstheme="minorEastAsia"/>
          <w:bCs/>
          <w:u w:val="single"/>
        </w:rPr>
        <w:t xml:space="preserve">                 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0E6B2BB">
      <w:pPr>
        <w:pStyle w:val="2"/>
        <w:rPr>
          <w:rFonts w:ascii="方正小标宋简体" w:hAnsi="黑体" w:eastAsia="方正小标宋简体" w:cs="黑体"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C504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14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514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19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TE4NjdmNWQ4NDhmNjk0OTc5M2EzMWYzYWIyNDQifQ=="/>
  </w:docVars>
  <w:rsids>
    <w:rsidRoot w:val="00877ADE"/>
    <w:rsid w:val="002540AE"/>
    <w:rsid w:val="002742DE"/>
    <w:rsid w:val="00473E0E"/>
    <w:rsid w:val="008030AD"/>
    <w:rsid w:val="008716FF"/>
    <w:rsid w:val="00877ADE"/>
    <w:rsid w:val="00A37420"/>
    <w:rsid w:val="00D112F9"/>
    <w:rsid w:val="00D225E9"/>
    <w:rsid w:val="00D85512"/>
    <w:rsid w:val="00D90CF1"/>
    <w:rsid w:val="00DA5FE1"/>
    <w:rsid w:val="04E83AB4"/>
    <w:rsid w:val="05B1320D"/>
    <w:rsid w:val="06B238FA"/>
    <w:rsid w:val="091E7C4D"/>
    <w:rsid w:val="0B0A4B64"/>
    <w:rsid w:val="0BB03C96"/>
    <w:rsid w:val="0EB2020F"/>
    <w:rsid w:val="119E3F82"/>
    <w:rsid w:val="13741F37"/>
    <w:rsid w:val="1455306B"/>
    <w:rsid w:val="14CA6F83"/>
    <w:rsid w:val="14CF38C9"/>
    <w:rsid w:val="15174054"/>
    <w:rsid w:val="17580505"/>
    <w:rsid w:val="179952FB"/>
    <w:rsid w:val="17C85266"/>
    <w:rsid w:val="1894011F"/>
    <w:rsid w:val="18AE1E89"/>
    <w:rsid w:val="19707AD9"/>
    <w:rsid w:val="19B80DD0"/>
    <w:rsid w:val="1C782D55"/>
    <w:rsid w:val="1CF130B2"/>
    <w:rsid w:val="1D3B2964"/>
    <w:rsid w:val="1D856937"/>
    <w:rsid w:val="1E817AAD"/>
    <w:rsid w:val="228D4F28"/>
    <w:rsid w:val="235C24C4"/>
    <w:rsid w:val="27E014F2"/>
    <w:rsid w:val="295D5E79"/>
    <w:rsid w:val="2A025F9F"/>
    <w:rsid w:val="2A134DD6"/>
    <w:rsid w:val="2D466572"/>
    <w:rsid w:val="2EB15996"/>
    <w:rsid w:val="2F70551E"/>
    <w:rsid w:val="31E01734"/>
    <w:rsid w:val="350F7A3D"/>
    <w:rsid w:val="35C44201"/>
    <w:rsid w:val="377C4D93"/>
    <w:rsid w:val="37842BD6"/>
    <w:rsid w:val="38481119"/>
    <w:rsid w:val="3A3D710E"/>
    <w:rsid w:val="3CD32B74"/>
    <w:rsid w:val="3FF13FA0"/>
    <w:rsid w:val="45A608A5"/>
    <w:rsid w:val="465A77EA"/>
    <w:rsid w:val="46AF3F05"/>
    <w:rsid w:val="47C977ED"/>
    <w:rsid w:val="48617842"/>
    <w:rsid w:val="487A72F4"/>
    <w:rsid w:val="493D26A3"/>
    <w:rsid w:val="4B187071"/>
    <w:rsid w:val="4D2759D5"/>
    <w:rsid w:val="4ECA68D4"/>
    <w:rsid w:val="51C57562"/>
    <w:rsid w:val="53F252D8"/>
    <w:rsid w:val="558A2BC3"/>
    <w:rsid w:val="56985F0F"/>
    <w:rsid w:val="57CA21BE"/>
    <w:rsid w:val="58900246"/>
    <w:rsid w:val="59E77602"/>
    <w:rsid w:val="5B383589"/>
    <w:rsid w:val="5DF32478"/>
    <w:rsid w:val="629572A1"/>
    <w:rsid w:val="62DA34FE"/>
    <w:rsid w:val="63C138C8"/>
    <w:rsid w:val="677A5AC3"/>
    <w:rsid w:val="683D158E"/>
    <w:rsid w:val="68D840D4"/>
    <w:rsid w:val="6D7F746A"/>
    <w:rsid w:val="6E675AD8"/>
    <w:rsid w:val="6EB81C11"/>
    <w:rsid w:val="72A4533C"/>
    <w:rsid w:val="72D74E96"/>
    <w:rsid w:val="73B452D9"/>
    <w:rsid w:val="73E21E46"/>
    <w:rsid w:val="7495775D"/>
    <w:rsid w:val="75847FD3"/>
    <w:rsid w:val="758A6E3D"/>
    <w:rsid w:val="78DF6C83"/>
    <w:rsid w:val="7C76523A"/>
    <w:rsid w:val="7C9D4414"/>
    <w:rsid w:val="7CBC21F4"/>
    <w:rsid w:val="7D42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1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4">
    <w:name w:val="21、第三章“(一)”三级标题"/>
    <w:basedOn w:val="15"/>
    <w:qFormat/>
    <w:uiPriority w:val="0"/>
    <w:pPr>
      <w:pageBreakBefore/>
      <w:tabs>
        <w:tab w:val="left" w:pos="0"/>
      </w:tabs>
      <w:spacing w:beforeLines="50" w:afterLines="50"/>
      <w:jc w:val="center"/>
      <w:outlineLvl w:val="2"/>
    </w:pPr>
    <w:rPr>
      <w:b/>
      <w:sz w:val="28"/>
    </w:rPr>
  </w:style>
  <w:style w:type="paragraph" w:customStyle="1" w:styleId="1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16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</w:style>
  <w:style w:type="paragraph" w:customStyle="1" w:styleId="17">
    <w:name w:val="03、“注：”正文(加粗，首行缩进2字符)"/>
    <w:basedOn w:val="15"/>
    <w:qFormat/>
    <w:uiPriority w:val="0"/>
    <w:pPr>
      <w:ind w:firstLine="480" w:firstLineChars="200"/>
    </w:pPr>
    <w:rPr>
      <w:b/>
    </w:rPr>
  </w:style>
  <w:style w:type="paragraph" w:customStyle="1" w:styleId="1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19">
    <w:name w:val="15、“一、”二级标题"/>
    <w:basedOn w:val="1"/>
    <w:qFormat/>
    <w:uiPriority w:val="0"/>
    <w:pPr>
      <w:numPr>
        <w:ilvl w:val="1"/>
        <w:numId w:val="2"/>
      </w:numPr>
      <w:tabs>
        <w:tab w:val="left" w:pos="0"/>
      </w:tabs>
      <w:wordWrap w:val="0"/>
      <w:topLinePunct/>
      <w:ind w:firstLine="803" w:firstLineChars="200"/>
      <w:outlineLvl w:val="1"/>
    </w:pPr>
    <w:rPr>
      <w:b/>
    </w:rPr>
  </w:style>
  <w:style w:type="paragraph" w:customStyle="1" w:styleId="20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</w:rPr>
  </w:style>
  <w:style w:type="paragraph" w:customStyle="1" w:styleId="21">
    <w:name w:val="14、“第一章”一级标题"/>
    <w:basedOn w:val="1"/>
    <w:qFormat/>
    <w:uiPriority w:val="0"/>
    <w:pPr>
      <w:tabs>
        <w:tab w:val="left" w:pos="0"/>
      </w:tabs>
      <w:wordWrap w:val="0"/>
      <w:topLinePunct/>
      <w:spacing w:before="50" w:beforeLines="50" w:after="50" w:afterLines="50"/>
      <w:jc w:val="center"/>
      <w:outlineLvl w:val="0"/>
    </w:pPr>
    <w:rPr>
      <w:rFonts w:ascii="宋体" w:hAnsi="宋体" w:eastAsia="宋体"/>
      <w:b/>
      <w:snapToGrid w:val="0"/>
      <w:sz w:val="36"/>
    </w:rPr>
  </w:style>
  <w:style w:type="paragraph" w:customStyle="1" w:styleId="22">
    <w:name w:val="17“1.”四级标题"/>
    <w:basedOn w:val="1"/>
    <w:qFormat/>
    <w:uiPriority w:val="0"/>
    <w:pPr>
      <w:tabs>
        <w:tab w:val="left" w:pos="0"/>
      </w:tabs>
      <w:wordWrap w:val="0"/>
      <w:topLinePunct/>
      <w:ind w:firstLine="803" w:firstLineChars="20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1952</Words>
  <Characters>2074</Characters>
  <Lines>52</Lines>
  <Paragraphs>14</Paragraphs>
  <TotalTime>273</TotalTime>
  <ScaleCrop>false</ScaleCrop>
  <LinksUpToDate>false</LinksUpToDate>
  <CharactersWithSpaces>2358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2023-06-02T00:42:00Z</dcterms:created>
  <dc:creator>Administrator</dc:creator>
  <cp:lastModifiedBy>金笨笨滴</cp:lastModifiedBy>
  <cp:lastPrinted>2025-07-16T03:36:00Z</cp:lastPrinted>
  <dcterms:modified xsi:type="dcterms:W3CDTF">2025-07-24T05:29:59Z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5014A62CD63F43F49798D9E8FFB47621_12</vt:lpwstr>
  </property>
  <property fmtid="{D5CDD505-2E9C-101B-9397-08002B2CF9AE}" pid="4" name="KSOTemplateDocerSaveRecord">
    <vt:lpwstr>eyJoZGlkIjoiMzAwYTU1MzQ1ODI0NmJhZTIxZmE0Yzg1Njk0ZWNhN2UiLCJ1c2VySWQiOiIyNzEzODg5MjQifQ==</vt:lpwstr>
  </property>
</Properties>
</file>