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E5A3D">
      <w:pPr>
        <w:widowControl/>
        <w:spacing w:afterLines="50"/>
        <w:jc w:val="left"/>
        <w:rPr>
          <w:rFonts w:hint="eastAsia" w:ascii="方正小标宋简体" w:hAnsi="仿宋" w:eastAsia="方正小标宋简体" w:cs="Times New Roman"/>
          <w:b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b/>
          <w:sz w:val="44"/>
          <w:szCs w:val="44"/>
        </w:rPr>
        <w:t>附件2 药品申报材料目录</w:t>
      </w:r>
    </w:p>
    <w:p w14:paraId="35270787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1、《药品申报信息表》（附件3）。</w:t>
      </w:r>
    </w:p>
    <w:p w14:paraId="5ADEE42A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2、《药品申报承诺书》（附件4）。</w:t>
      </w:r>
    </w:p>
    <w:p w14:paraId="38872BBD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3、药品生产企业营业执照、药品生产许可证、药品GMP证书（</w:t>
      </w:r>
      <w:r>
        <w:rPr>
          <w:rFonts w:hint="eastAsia" w:ascii="仿宋_GB2312" w:hAnsi="等线" w:eastAsia="仿宋_GB2312" w:cs="Times New Roman"/>
          <w:sz w:val="32"/>
          <w:szCs w:val="32"/>
          <w:lang w:eastAsia="zh-CN"/>
        </w:rPr>
        <w:t>三证合一</w:t>
      </w:r>
      <w:r>
        <w:rPr>
          <w:rFonts w:hint="eastAsia" w:ascii="仿宋_GB2312" w:hAnsi="等线" w:eastAsia="仿宋_GB2312" w:cs="Times New Roman"/>
          <w:sz w:val="32"/>
          <w:szCs w:val="32"/>
        </w:rPr>
        <w:t>复印件，须清晰并盖生产企业鲜章,进口药品提供全国总代理相关资质）。</w:t>
      </w:r>
    </w:p>
    <w:p w14:paraId="6D6A7668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4、药品注册批件（复印件，须清晰并盖生产企业鲜章，进口药品加盖全国总代理商鲜章。药品注册证过期须提供有效期内的药品再注册批件，有变更事宜需提交药品补充申请批件）。</w:t>
      </w:r>
    </w:p>
    <w:p w14:paraId="400042DD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5、四川省“药品和医用耗材招采管理系统”平台挂网页面打印件。</w:t>
      </w:r>
    </w:p>
    <w:p w14:paraId="151947EB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6、医保品种提供《国家基本医疗保险、工伤保险和生育保险药品目录（20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等线" w:eastAsia="仿宋_GB2312" w:cs="Times New Roman"/>
          <w:sz w:val="32"/>
          <w:szCs w:val="32"/>
        </w:rPr>
        <w:t>年版）》文件中申报品种所在页复印件和药品本位码（以869开头）。</w:t>
      </w:r>
    </w:p>
    <w:p w14:paraId="6BD71202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7、有效药品价格资料（四川省“药品和医用耗材招采管理系统”平台挂网价等）。</w:t>
      </w:r>
    </w:p>
    <w:p w14:paraId="15AB1082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8、国家</w:t>
      </w:r>
      <w:bookmarkStart w:id="0" w:name="_Hlk485910359"/>
      <w:r>
        <w:rPr>
          <w:rFonts w:hint="eastAsia" w:ascii="仿宋_GB2312" w:hAnsi="等线" w:eastAsia="仿宋_GB2312" w:cs="Times New Roman"/>
          <w:sz w:val="32"/>
          <w:szCs w:val="32"/>
        </w:rPr>
        <w:t>药品质量标准文件（药典或局颁标准）。</w:t>
      </w:r>
    </w:p>
    <w:p w14:paraId="0441BE89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9、省（市）级或入关口岸药检所药品质量检验报告书。</w:t>
      </w:r>
      <w:bookmarkEnd w:id="0"/>
    </w:p>
    <w:p w14:paraId="0D34777C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10、经国家食品药品监督管理局（SFDA）批准的法定药品说明书、外包装。</w:t>
      </w:r>
    </w:p>
    <w:p w14:paraId="468EC20C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11、药品廉洁准入承诺书（一式三份，附件5）</w:t>
      </w:r>
    </w:p>
    <w:p w14:paraId="6574DF13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12、药品质量保证承诺书（一式三份，附件6）</w:t>
      </w:r>
    </w:p>
    <w:p w14:paraId="2F875BE4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13、产品介绍资料，同类产品有效性、安全性、经济性等对比评价资料。</w:t>
      </w:r>
    </w:p>
    <w:p w14:paraId="48C36844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14、药品生产企业品种授权委托书（附件7）</w:t>
      </w:r>
    </w:p>
    <w:p w14:paraId="5455F821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15、药品配送企业法人授权委托书（附件8）</w:t>
      </w:r>
    </w:p>
    <w:p w14:paraId="5F1E6F36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16、“两票制”承诺书（附件9）</w:t>
      </w:r>
    </w:p>
    <w:p w14:paraId="489A4FF0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17、药品价格申报表（附件10）</w:t>
      </w:r>
    </w:p>
    <w:p w14:paraId="0D6F48AE">
      <w:pPr>
        <w:spacing w:line="360" w:lineRule="auto"/>
        <w:jc w:val="left"/>
        <w:rPr>
          <w:rFonts w:hint="eastAsia" w:ascii="仿宋_GB2312" w:hAnsi="等线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  <w:lang w:eastAsia="zh-CN"/>
        </w:rPr>
        <w:t>中药饮片提供相应的质检</w:t>
      </w:r>
      <w:bookmarkStart w:id="1" w:name="_GoBack"/>
      <w:bookmarkEnd w:id="1"/>
      <w:r>
        <w:rPr>
          <w:rFonts w:hint="eastAsia" w:ascii="仿宋_GB2312" w:hAnsi="等线" w:eastAsia="仿宋_GB2312" w:cs="Times New Roman"/>
          <w:sz w:val="32"/>
          <w:szCs w:val="32"/>
          <w:lang w:eastAsia="zh-CN"/>
        </w:rPr>
        <w:t>报告以及执行标准。</w:t>
      </w:r>
    </w:p>
    <w:p w14:paraId="5A016402">
      <w:pPr>
        <w:spacing w:line="240" w:lineRule="atLeas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备注：所有申报资料务必严格按照四川省“药品和医用耗材招采管理系统”平台挂网信息填报，填写不全或填写错误者，视为无效申报。</w:t>
      </w:r>
    </w:p>
    <w:p w14:paraId="0C13050A">
      <w:pPr>
        <w:spacing w:line="360" w:lineRule="auto"/>
        <w:jc w:val="right"/>
        <w:rPr>
          <w:rFonts w:hint="eastAsia" w:ascii="仿宋_GB2312" w:hAnsi="等线" w:eastAsia="仿宋_GB2312" w:cs="Times New Roman"/>
          <w:b/>
          <w:sz w:val="32"/>
          <w:szCs w:val="32"/>
        </w:rPr>
      </w:pPr>
      <w:r>
        <w:rPr>
          <w:rFonts w:hint="eastAsia" w:ascii="仿宋_GB2312" w:hAnsi="等线" w:eastAsia="仿宋_GB2312" w:cs="Times New Roman"/>
          <w:b/>
          <w:sz w:val="32"/>
          <w:szCs w:val="32"/>
        </w:rPr>
        <w:t>申报企业（盖章）</w:t>
      </w:r>
    </w:p>
    <w:p w14:paraId="6A856DD2">
      <w:pPr>
        <w:spacing w:line="360" w:lineRule="auto"/>
        <w:jc w:val="left"/>
        <w:rPr>
          <w:rFonts w:hint="eastAsia" w:ascii="仿宋_GB2312" w:hAnsi="等线" w:eastAsia="仿宋_GB2312" w:cs="Times New Roman"/>
          <w:b/>
          <w:sz w:val="32"/>
          <w:szCs w:val="32"/>
        </w:rPr>
      </w:pPr>
    </w:p>
    <w:p w14:paraId="56026FA4">
      <w:pPr>
        <w:spacing w:line="360" w:lineRule="auto"/>
        <w:ind w:firstLine="6503" w:firstLineChars="2699"/>
        <w:jc w:val="left"/>
        <w:rPr>
          <w:rFonts w:ascii="仿宋_GB2312" w:hAnsi="等线" w:eastAsia="仿宋_GB2312" w:cs="Times New Roman"/>
          <w:b/>
          <w:sz w:val="24"/>
          <w:szCs w:val="24"/>
        </w:rPr>
      </w:pPr>
      <w:r>
        <w:rPr>
          <w:rFonts w:hint="eastAsia" w:ascii="仿宋_GB2312" w:hAnsi="等线" w:eastAsia="仿宋_GB2312" w:cs="Times New Roman"/>
          <w:b/>
          <w:sz w:val="24"/>
          <w:szCs w:val="24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159D"/>
    <w:rsid w:val="00033EC9"/>
    <w:rsid w:val="00046E01"/>
    <w:rsid w:val="00122DE3"/>
    <w:rsid w:val="00124784"/>
    <w:rsid w:val="00166C49"/>
    <w:rsid w:val="00174062"/>
    <w:rsid w:val="00226981"/>
    <w:rsid w:val="00296344"/>
    <w:rsid w:val="003054A3"/>
    <w:rsid w:val="003101BF"/>
    <w:rsid w:val="003163E4"/>
    <w:rsid w:val="00333D4B"/>
    <w:rsid w:val="003406CD"/>
    <w:rsid w:val="00354D3F"/>
    <w:rsid w:val="0038045E"/>
    <w:rsid w:val="00405BE8"/>
    <w:rsid w:val="00415A3B"/>
    <w:rsid w:val="00506CF8"/>
    <w:rsid w:val="00520E02"/>
    <w:rsid w:val="00583A4A"/>
    <w:rsid w:val="00603499"/>
    <w:rsid w:val="006D3A2C"/>
    <w:rsid w:val="00734752"/>
    <w:rsid w:val="0075280D"/>
    <w:rsid w:val="00752BD5"/>
    <w:rsid w:val="00764D32"/>
    <w:rsid w:val="00801FAC"/>
    <w:rsid w:val="008E5235"/>
    <w:rsid w:val="0097785C"/>
    <w:rsid w:val="009B6FA0"/>
    <w:rsid w:val="009C2F0A"/>
    <w:rsid w:val="009C3644"/>
    <w:rsid w:val="00A906F4"/>
    <w:rsid w:val="00B24B4A"/>
    <w:rsid w:val="00B64D03"/>
    <w:rsid w:val="00C55B31"/>
    <w:rsid w:val="00C63FE1"/>
    <w:rsid w:val="00C9251E"/>
    <w:rsid w:val="00C94D17"/>
    <w:rsid w:val="00CB05E7"/>
    <w:rsid w:val="00CD09A4"/>
    <w:rsid w:val="00D93762"/>
    <w:rsid w:val="00DB3C81"/>
    <w:rsid w:val="00DD4D89"/>
    <w:rsid w:val="00DD7AA4"/>
    <w:rsid w:val="00E30ABC"/>
    <w:rsid w:val="00E41389"/>
    <w:rsid w:val="00E423BF"/>
    <w:rsid w:val="00E8159D"/>
    <w:rsid w:val="00E97236"/>
    <w:rsid w:val="00EB3CA5"/>
    <w:rsid w:val="00F27CBC"/>
    <w:rsid w:val="00F6528F"/>
    <w:rsid w:val="00F657A2"/>
    <w:rsid w:val="00F95D94"/>
    <w:rsid w:val="1A073B05"/>
    <w:rsid w:val="1B9E3864"/>
    <w:rsid w:val="1FBE682E"/>
    <w:rsid w:val="432F1853"/>
    <w:rsid w:val="49D6261D"/>
    <w:rsid w:val="5FA006EF"/>
    <w:rsid w:val="7D9029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20"/>
    <w:rPr>
      <w:i/>
      <w:iCs/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635</Words>
  <Characters>654</Characters>
  <Lines>4</Lines>
  <Paragraphs>1</Paragraphs>
  <TotalTime>46</TotalTime>
  <ScaleCrop>false</ScaleCrop>
  <LinksUpToDate>false</LinksUpToDate>
  <CharactersWithSpaces>661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2023-08-03T06:51:00Z</dcterms:created>
  <dc:creator>xmin</dc:creator>
  <cp:lastModifiedBy>幻听你的温柔</cp:lastModifiedBy>
  <dcterms:modified xsi:type="dcterms:W3CDTF">2026-01-19T06:59:58Z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eyJoZGlkIjoiODEyYmQ2YzZjM2EwNjZjYzNhMzM3ZmE5YWM5ZGUxMmEiLCJ1c2VySWQiOiIzMTU2MDQxNzMifQ==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7FCEFC8E8ABB489ABAE3E3DFC6B4E985_12</vt:lpwstr>
  </property>
</Properties>
</file>